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BF3" w:rsidRDefault="004660A4">
      <w:pPr>
        <w:pStyle w:val="a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ОБЪЯВЛЕНИЕ 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b/>
          <w:bCs/>
          <w:sz w:val="20"/>
          <w:szCs w:val="20"/>
        </w:rPr>
        <w:t>О ПОКУПКЕ процедура неуспешный объявить о</w:t>
      </w:r>
      <w:r>
        <w:rPr>
          <w:rFonts w:ascii="Arial" w:hAnsi="Arial" w:cs="Arial"/>
          <w:sz w:val="20"/>
          <w:szCs w:val="20"/>
        </w:rPr>
        <w:t xml:space="preserve"> </w:t>
      </w:r>
    </w:p>
    <w:p w:rsidR="00064BF3" w:rsidRDefault="004660A4">
      <w:pPr>
        <w:pStyle w:val="a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Процедура код </w:t>
      </w:r>
      <w:r w:rsidR="00216CF8">
        <w:rPr>
          <w:rFonts w:ascii="Arial" w:hAnsi="Arial" w:cs="Arial"/>
          <w:sz w:val="20"/>
          <w:szCs w:val="20"/>
        </w:rPr>
        <w:t>ԱՄԱՀ-ԷԱՃԾՁԲ-26/62</w:t>
      </w:r>
    </w:p>
    <w:p w:rsidR="00064BF3" w:rsidRDefault="004660A4">
      <w:pPr>
        <w:pStyle w:val="a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hy-AM"/>
        </w:rPr>
        <w:t>Арташат</w:t>
      </w:r>
      <w:r>
        <w:rPr>
          <w:rFonts w:ascii="Arial" w:hAnsi="Arial" w:cs="Arial"/>
          <w:sz w:val="20"/>
          <w:szCs w:val="20"/>
        </w:rPr>
        <w:t xml:space="preserve"> муниципалитет ниже представляет своего /её потребности число события назад связанный услуги</w:t>
      </w:r>
    </w:p>
    <w:p w:rsidR="00064BF3" w:rsidRDefault="004660A4">
      <w:pPr>
        <w:pStyle w:val="a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приобретение с этой целью организовано под кодом </w:t>
      </w:r>
      <w:r w:rsidR="00216CF8">
        <w:rPr>
          <w:rFonts w:ascii="Arial" w:hAnsi="Arial" w:cs="Arial"/>
          <w:sz w:val="20"/>
          <w:szCs w:val="20"/>
        </w:rPr>
        <w:t>ԱՄԱՀ-ԷԱՃԾՁԲ-26/62</w:t>
      </w:r>
      <w:r w:rsidR="00216CF8">
        <w:rPr>
          <w:rFonts w:ascii="Arial" w:hAnsi="Arial" w:cs="Arial"/>
          <w:sz w:val="20"/>
          <w:szCs w:val="20"/>
          <w:lang w:val="hy-AM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покупка </w:t>
      </w:r>
    </w:p>
    <w:p w:rsidR="00064BF3" w:rsidRDefault="004660A4">
      <w:pPr>
        <w:pStyle w:val="a3"/>
        <w:jc w:val="both"/>
        <w:rPr>
          <w:rFonts w:ascii="Arial" w:hAnsi="Arial" w:cs="Arial"/>
          <w:sz w:val="20"/>
          <w:szCs w:val="20"/>
          <w:lang w:val="hy-AM"/>
        </w:rPr>
      </w:pPr>
      <w:r>
        <w:rPr>
          <w:rFonts w:ascii="Arial" w:hAnsi="Arial" w:cs="Arial"/>
          <w:sz w:val="20"/>
          <w:szCs w:val="20"/>
        </w:rPr>
        <w:t>процедура неуспешный объявить о информация 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448"/>
        <w:gridCol w:w="1931"/>
        <w:gridCol w:w="2414"/>
        <w:gridCol w:w="1931"/>
        <w:gridCol w:w="1931"/>
      </w:tblGrid>
      <w:tr w:rsidR="002B0A4B" w:rsidTr="00C83E25"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Размер число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Покупка предмет кратко описание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Покупка процедура участники имена, подобные этим быть в случае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Покупка процедура объявлен недействительным Согласно : " Закупки " Статья 37, Часть 1 Закона Республики Армения 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Покупка процедура неуспешный объявить обоснование касательно кратко информация</w:t>
            </w:r>
          </w:p>
        </w:tc>
      </w:tr>
      <w:tr w:rsidR="002B0A4B" w:rsidTr="00C83E25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Прилагается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16EC" w:rsidRPr="00E016EC" w:rsidRDefault="00E016EC" w:rsidP="00E016E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E016EC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ТИГРАН КАРАХАНЯН АРТЁМИ ИП</w:t>
            </w:r>
          </w:p>
          <w:p w:rsidR="00E016EC" w:rsidRPr="00E016EC" w:rsidRDefault="00E016EC" w:rsidP="00E016E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E016EC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АРТУР ХУДОЯН</w:t>
            </w:r>
            <w:r>
              <w:t xml:space="preserve"> </w:t>
            </w:r>
            <w:r w:rsidRPr="00E016EC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ИП</w:t>
            </w:r>
          </w:p>
          <w:p w:rsidR="00E016EC" w:rsidRPr="00E016EC" w:rsidRDefault="00E016EC" w:rsidP="00E016E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E016EC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ООО «ЭДВИН»</w:t>
            </w:r>
          </w:p>
          <w:p w:rsidR="002B0A4B" w:rsidRDefault="00E016EC" w:rsidP="00E016E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E016EC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ООО «АРСШИН 91 ГР</w:t>
            </w:r>
            <w:bookmarkStart w:id="0" w:name="_GoBack"/>
            <w:bookmarkEnd w:id="0"/>
            <w:r w:rsidRPr="00E016EC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УПП»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7093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Пункт 1</w:t>
            </w:r>
          </w:p>
          <w:p w:rsidR="002B0A4B" w:rsidRPr="00BB7093" w:rsidRDefault="00BB7093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 xml:space="preserve">(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 xml:space="preserve">Договор не подписан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E016EC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E016EC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Решением № 1 протокола № 2 заседания Оценочной комиссии участнику было направлено уведомление с требованием </w:t>
            </w:r>
            <w:proofErr w:type="gramStart"/>
            <w:r w:rsidRPr="00E016EC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исправить</w:t>
            </w:r>
            <w:proofErr w:type="gramEnd"/>
            <w:r w:rsidRPr="00E016EC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несоответствия в приглашении, однако участник не исправил несоответствия в установленный срок. На основании неисправленного заявления участника и </w:t>
            </w:r>
            <w:proofErr w:type="gramStart"/>
            <w:r w:rsidRPr="00E016EC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руководствуясь подпунктом 4 части 1 статьи 37 Закона Республики Армения о закупках</w:t>
            </w:r>
            <w:proofErr w:type="gramEnd"/>
            <w:r w:rsidRPr="00E016EC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и пунктом 11.1 части 1 приглашения, процедура закупок была признана недействительной.</w:t>
            </w:r>
          </w:p>
        </w:tc>
      </w:tr>
    </w:tbl>
    <w:p w:rsidR="002B0A4B" w:rsidRPr="002B0A4B" w:rsidRDefault="002B0A4B">
      <w:pPr>
        <w:pStyle w:val="a3"/>
        <w:jc w:val="both"/>
        <w:rPr>
          <w:rFonts w:ascii="Arial" w:hAnsi="Arial" w:cs="Arial"/>
          <w:sz w:val="20"/>
          <w:szCs w:val="20"/>
          <w:lang w:val="hy-AM"/>
        </w:rPr>
      </w:pPr>
    </w:p>
    <w:p w:rsidR="00064BF3" w:rsidRDefault="004660A4">
      <w:pPr>
        <w:pStyle w:val="a3"/>
        <w:jc w:val="both"/>
        <w:divId w:val="398554602"/>
        <w:rPr>
          <w:rFonts w:ascii="Arial" w:hAnsi="Arial" w:cs="Arial"/>
          <w:sz w:val="20"/>
          <w:szCs w:val="20"/>
          <w:lang w:val="hy-AM"/>
        </w:rPr>
      </w:pPr>
      <w:r>
        <w:rPr>
          <w:rFonts w:ascii="Arial" w:hAnsi="Arial" w:cs="Arial"/>
          <w:sz w:val="20"/>
          <w:szCs w:val="20"/>
          <w:lang w:val="hy-AM"/>
        </w:rPr>
        <w:t xml:space="preserve">Установите период бездействия, начинающийся с 10-го календарного дня после даты публикации данного объявления включительно </w:t>
      </w:r>
      <w:r>
        <w:rPr>
          <w:rFonts w:ascii="Arial" w:hAnsi="Arial" w:cs="Arial"/>
          <w:sz w:val="20"/>
          <w:szCs w:val="20"/>
        </w:rPr>
        <w:t>.</w:t>
      </w:r>
    </w:p>
    <w:p w:rsidR="00064BF3" w:rsidRDefault="004660A4">
      <w:pPr>
        <w:pStyle w:val="a3"/>
        <w:jc w:val="both"/>
        <w:divId w:val="398554602"/>
        <w:rPr>
          <w:rFonts w:ascii="Arial" w:hAnsi="Arial" w:cs="Arial"/>
          <w:sz w:val="20"/>
          <w:szCs w:val="20"/>
          <w:lang w:val="hy-AM"/>
        </w:rPr>
      </w:pPr>
      <w:r>
        <w:rPr>
          <w:rFonts w:ascii="Arial" w:hAnsi="Arial" w:cs="Arial"/>
          <w:sz w:val="20"/>
          <w:szCs w:val="20"/>
          <w:lang w:val="hy-AM"/>
        </w:rPr>
        <w:t xml:space="preserve">Для получения дополнительной информации по данному объявлению, пожалуйста, свяжитесь с Гегамом Варданяном, координатором по закупкам, по коду </w:t>
      </w:r>
      <w:r w:rsidR="00216CF8">
        <w:rPr>
          <w:rFonts w:ascii="Arial" w:hAnsi="Arial" w:cs="Arial"/>
          <w:sz w:val="20"/>
          <w:szCs w:val="20"/>
        </w:rPr>
        <w:t>ԱՄԱՀ-ԷԱՃԾՁԲ-26/62</w:t>
      </w:r>
      <w:r>
        <w:rPr>
          <w:rFonts w:ascii="Arial" w:hAnsi="Arial" w:cs="Arial"/>
          <w:sz w:val="20"/>
          <w:szCs w:val="20"/>
          <w:lang w:val="hy-AM"/>
        </w:rPr>
        <w:t>.</w:t>
      </w:r>
    </w:p>
    <w:p w:rsidR="00064BF3" w:rsidRPr="002B0A4B" w:rsidRDefault="004660A4">
      <w:pPr>
        <w:pStyle w:val="a3"/>
        <w:divId w:val="866334346"/>
        <w:rPr>
          <w:rFonts w:ascii="Arial" w:hAnsi="Arial" w:cs="Arial"/>
          <w:sz w:val="20"/>
          <w:szCs w:val="20"/>
          <w:lang w:val="hy-AM"/>
        </w:rPr>
      </w:pPr>
      <w:r w:rsidRPr="002B0A4B">
        <w:rPr>
          <w:rFonts w:ascii="Arial" w:hAnsi="Arial" w:cs="Arial"/>
          <w:sz w:val="20"/>
          <w:szCs w:val="20"/>
          <w:lang w:val="hy-AM"/>
        </w:rPr>
        <w:t>Телефон:</w:t>
      </w:r>
    </w:p>
    <w:p w:rsidR="00064BF3" w:rsidRPr="002B0A4B" w:rsidRDefault="004660A4">
      <w:pPr>
        <w:pStyle w:val="a3"/>
        <w:divId w:val="1968580687"/>
        <w:rPr>
          <w:rFonts w:ascii="Arial" w:hAnsi="Arial" w:cs="Arial"/>
          <w:sz w:val="20"/>
          <w:szCs w:val="20"/>
          <w:lang w:val="hy-AM"/>
        </w:rPr>
      </w:pPr>
      <w:r w:rsidRPr="002B0A4B">
        <w:rPr>
          <w:rFonts w:ascii="Arial" w:hAnsi="Arial" w:cs="Arial"/>
          <w:sz w:val="20"/>
          <w:szCs w:val="20"/>
          <w:lang w:val="hy-AM"/>
        </w:rPr>
        <w:lastRenderedPageBreak/>
        <w:t>Электронная почта: gegam.vardanyan.1995@mail.ru</w:t>
      </w:r>
    </w:p>
    <w:p w:rsidR="004660A4" w:rsidRDefault="004660A4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>
        <w:rPr>
          <w:rFonts w:ascii="Arial" w:hAnsi="Arial" w:cs="Arial"/>
          <w:sz w:val="20"/>
          <w:szCs w:val="20"/>
        </w:rPr>
        <w:t>Заказчик</w:t>
      </w:r>
      <w:proofErr w:type="gramStart"/>
      <w:r>
        <w:rPr>
          <w:rFonts w:ascii="Arial" w:hAnsi="Arial" w:cs="Arial"/>
          <w:sz w:val="20"/>
          <w:szCs w:val="20"/>
        </w:rPr>
        <w:t xml:space="preserve"> :</w:t>
      </w:r>
      <w:proofErr w:type="gramEnd"/>
      <w:r>
        <w:rPr>
          <w:rFonts w:ascii="Arial" w:hAnsi="Arial" w:cs="Arial"/>
          <w:sz w:val="20"/>
          <w:szCs w:val="20"/>
        </w:rPr>
        <w:t xml:space="preserve"> Муниципалитет Арташат</w:t>
      </w:r>
    </w:p>
    <w:p w:rsidR="00DD1F1D" w:rsidRDefault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</w:p>
    <w:p w:rsidR="00DD1F1D" w:rsidRDefault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</w:p>
    <w:p w:rsidR="00DD1F1D" w:rsidRDefault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</w:p>
    <w:p w:rsidR="00DD1F1D" w:rsidRDefault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</w:p>
    <w:p w:rsidR="00DD1F1D" w:rsidRDefault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</w:p>
    <w:p w:rsidR="00DD1F1D" w:rsidRDefault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</w:p>
    <w:p w:rsidR="00DD1F1D" w:rsidRDefault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ТЕХНИЧЕСКИЕ ХАРАКТЕРИСТИКИ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1 июня 2026 года в рамках Международного дня защиты детей необходимо организовать мероприятия: детские театральные представления под открытым небом для 37 населенных пунктов общины Арташат и города Арташат, обеспечив участие детей из всех населенных пунктов общины. Представления будут способствовать воспитанию детей, формированию у них культурно-нравственных ценностей, а также создадут праздничную атмосферу в общине.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Согласно заранее установленному графику, мероприятия запланированы на период с 29 мая по 4 июня 2026 года.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Программа предусматривает организацию не менее 20 представлений. Представления должны проводиться с использованием специально оборудованного передвижного театрального автобуса, включающего сцену, открывающуюся с одной стороны, и закулисную зону, приспособленную для работы не менее 5 актеров. Программа планируется к реализации в течение 7 дней, из которых 6 дней будут включать не менее 3 представлений в день и не менее 2 представлений в день соответственно. Представления запланированы как на утро, так и на вечер со следующими временными ограничениями: начало первого представления не может быть раньше 11:00, окончание последнего представления не может быть позже 20:00, а представления не могут быть запланированы в период с 13:00 до 16:30, с учетом влияния высоких летних температур.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Театральный автобус должен быть оборудован соответствующим звуковым оборудованием, включающим как минимум 2 колонки: JBL 705, Yamaha HS5, Cenelec 8030C Studio Monitor или аналогичные, как минимум 5 микрофонов: Shure BLX4R, Sennheiser EW 100 G4 Wireless System, AKG WMS470 Wireless System или аналогичные, как минимум 1 звуковой пульт (микшер): RCF F12XR, Yamaha MG12XU Mixer, Soundcraft Signature 12 Mixer или аналогичные. Для реализации проекта необходимо сформировать творческую группу, состоящую как минимум из 5 актеров. Продолжительность каждого спектакля планируется не менее 50 минут.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Для реализации проекта также необходим технический и организационный персонал, в состав которого войдут как минимум 1 руководитель проекта, как минимум 1 художественный руководитель, как минимум 1 звукорежиссер, как минимум 1 администратор-организатор, как минимум 2 рабочих и как минимум 1 водитель.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Программа включает интерактивные кукольные представления, цель которых – обеспечить активное участие детей в театральном процессе. Для этого необходимо предоставить все материалы, необходимые для спектакля, включая необходимые аксессуары для интерактивных сегментов, а также театральные и игровые элементы, способствующие вовлечению детей.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lastRenderedPageBreak/>
        <w:t>В программу следует включить различные постановки по мотивам следующих сказок и мультфильмов: «Красная Шапочка», «Три поросенка», «Три яблока, падающие с неба», «Рататуй», «Давид из Сасуна», «Голубая планета».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Мероприятия запланированы к проведению в соответствии с соответствующим расписанием в следующих местах: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Мероприятия запланированы к проведению в следующих местах: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29.05.2026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3 презентации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1. Первое представление состоится в поселении Далар, включающем поселения Мргаван и Беркануш.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2. Второе представление состоится в поселении Азатаван, включая поселение Баграмян.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3. Третье представление состоится в поселке Масис, в состав которого входят поселки Бурастан и Димитров.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30.05.2026-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3 презентации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1. Первое представление состоится в поселении Мхчян, включая поселение Мргавет.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2. Второе представление состоится в поселке Ховташен.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3. Третье представление состоится в поселке Араксаван.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31.05.2026-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3 презентации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1. Первое представление состоится в поселении Верхний Арташат, включая поселение Норашен.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2. Второе представление состоится в поселении Хнаберд, включая поселение Двин.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3. Третье представление состоится в поселке Бердик, включая поселок Айгестан.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01.06.2026 –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2 презентации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город Арташат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02.06.2026 –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3 презентации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lastRenderedPageBreak/>
        <w:t>1. Первое представление состоится в поселении Каначут.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включая поселение Дегдзут.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2. Второе представление состоится в поселении Мргануш, охватывающем поселения Гетазат и Вардашен.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3. Третье представление состоится в поселке Абовян, включая поселки Ланжазат и Аревшат.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03.06.2026 –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3 презентации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1. Первое представление состоится в поселении Бардзрашен.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2. Второе представление состоится в поселении Ншаван, включая поселение Бьюраван.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3. Третье представление состоится в поселении Джрашен, включая поселение Дитак.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 xml:space="preserve">     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04.06.2026 –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3 презентации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1. Первое представление состоится в поселке Нарек.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2. Второе представление состоится в поселении Айгезард, включая поселение Кагцраашен.</w:t>
      </w:r>
    </w:p>
    <w:p w:rsidR="00DD1F1D" w:rsidRP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3. Третье представление состоится в поселке Шаумян, включая поселок Айгепат.</w:t>
      </w:r>
    </w:p>
    <w:p w:rsidR="00DD1F1D" w:rsidRDefault="00DD1F1D" w:rsidP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  <w:r w:rsidRPr="00DD1F1D">
        <w:rPr>
          <w:rFonts w:ascii="Arial" w:hAnsi="Arial" w:cs="Arial"/>
          <w:sz w:val="20"/>
          <w:szCs w:val="20"/>
          <w:lang w:val="hy-AM"/>
        </w:rPr>
        <w:t>Список выступлений, точное место проведения выступления в населенном пункте, выбор выступления и время начала должны быть согласованы с клиентом не позднее чем за 3 недели до начала процесса (29.05.2026).</w:t>
      </w:r>
    </w:p>
    <w:p w:rsidR="00DD1F1D" w:rsidRDefault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</w:p>
    <w:p w:rsidR="00DD1F1D" w:rsidRDefault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</w:p>
    <w:p w:rsidR="00DD1F1D" w:rsidRDefault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</w:p>
    <w:p w:rsidR="00DD1F1D" w:rsidRPr="00DD1F1D" w:rsidRDefault="00DD1F1D">
      <w:pPr>
        <w:pStyle w:val="a3"/>
        <w:divId w:val="1631738200"/>
        <w:rPr>
          <w:rFonts w:ascii="Arial" w:hAnsi="Arial" w:cs="Arial"/>
          <w:sz w:val="20"/>
          <w:szCs w:val="20"/>
          <w:lang w:val="hy-AM"/>
        </w:rPr>
      </w:pPr>
    </w:p>
    <w:sectPr w:rsidR="00DD1F1D" w:rsidRPr="00DD1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590A3C"/>
    <w:rsid w:val="00064BF3"/>
    <w:rsid w:val="00216CF8"/>
    <w:rsid w:val="002B0A4B"/>
    <w:rsid w:val="004660A4"/>
    <w:rsid w:val="00585B56"/>
    <w:rsid w:val="00590A3C"/>
    <w:rsid w:val="00BB7093"/>
    <w:rsid w:val="00DD1F1D"/>
    <w:rsid w:val="00E0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Verdana" w:eastAsia="Verdana" w:hAnsi="Verdana"/>
      <w:sz w:val="22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mall">
    <w:name w:val="small"/>
    <w:uiPriority w:val="99"/>
    <w:semiHidden/>
    <w:rPr>
      <w:rFonts w:ascii="Verdana" w:eastAsia="Verdana" w:hAnsi="Verdana"/>
      <w:sz w:val="2"/>
      <w:szCs w:val="2"/>
    </w:rPr>
  </w:style>
  <w:style w:type="paragraph" w:customStyle="1" w:styleId="table">
    <w:name w:val="table"/>
    <w:basedOn w:val="a"/>
    <w:uiPriority w:val="99"/>
    <w:semiHidden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rightp">
    <w:name w:val="rightp"/>
    <w:basedOn w:val="a"/>
    <w:uiPriority w:val="99"/>
    <w:semiHidden/>
    <w:pPr>
      <w:spacing w:before="100" w:beforeAutospacing="1" w:after="100" w:afterAutospacing="1"/>
      <w:jc w:val="right"/>
    </w:pPr>
    <w:rPr>
      <w:rFonts w:ascii="Times New Roman" w:eastAsiaTheme="minorEastAsia" w:hAnsi="Times New Roman"/>
      <w:sz w:val="24"/>
      <w:szCs w:val="24"/>
    </w:rPr>
  </w:style>
  <w:style w:type="paragraph" w:customStyle="1" w:styleId="lotcanceledtitle">
    <w:name w:val="lot_canceled_title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textcenter">
    <w:name w:val="text_center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w-100">
    <w:name w:val="w-10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textjustify">
    <w:name w:val="text_justify"/>
    <w:basedOn w:val="a"/>
    <w:uiPriority w:val="99"/>
    <w:semiHidden/>
    <w:pPr>
      <w:spacing w:before="100" w:beforeAutospacing="1" w:after="100" w:afterAutospacing="1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fs10">
    <w:name w:val="fs_1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5"/>
      <w:szCs w:val="15"/>
    </w:rPr>
  </w:style>
  <w:style w:type="paragraph" w:customStyle="1" w:styleId="fs12">
    <w:name w:val="fs_12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8"/>
      <w:szCs w:val="18"/>
    </w:rPr>
  </w:style>
  <w:style w:type="paragraph" w:customStyle="1" w:styleId="width-15">
    <w:name w:val="width-1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0">
    <w:name w:val="width-2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5">
    <w:name w:val="width-2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Verdana" w:eastAsia="Verdana" w:hAnsi="Verdana"/>
      <w:sz w:val="22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mall">
    <w:name w:val="small"/>
    <w:uiPriority w:val="99"/>
    <w:semiHidden/>
    <w:rPr>
      <w:rFonts w:ascii="Verdana" w:eastAsia="Verdana" w:hAnsi="Verdana"/>
      <w:sz w:val="2"/>
      <w:szCs w:val="2"/>
    </w:rPr>
  </w:style>
  <w:style w:type="paragraph" w:customStyle="1" w:styleId="table">
    <w:name w:val="table"/>
    <w:basedOn w:val="a"/>
    <w:uiPriority w:val="99"/>
    <w:semiHidden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rightp">
    <w:name w:val="rightp"/>
    <w:basedOn w:val="a"/>
    <w:uiPriority w:val="99"/>
    <w:semiHidden/>
    <w:pPr>
      <w:spacing w:before="100" w:beforeAutospacing="1" w:after="100" w:afterAutospacing="1"/>
      <w:jc w:val="right"/>
    </w:pPr>
    <w:rPr>
      <w:rFonts w:ascii="Times New Roman" w:eastAsiaTheme="minorEastAsia" w:hAnsi="Times New Roman"/>
      <w:sz w:val="24"/>
      <w:szCs w:val="24"/>
    </w:rPr>
  </w:style>
  <w:style w:type="paragraph" w:customStyle="1" w:styleId="lotcanceledtitle">
    <w:name w:val="lot_canceled_title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textcenter">
    <w:name w:val="text_center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w-100">
    <w:name w:val="w-10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textjustify">
    <w:name w:val="text_justify"/>
    <w:basedOn w:val="a"/>
    <w:uiPriority w:val="99"/>
    <w:semiHidden/>
    <w:pPr>
      <w:spacing w:before="100" w:beforeAutospacing="1" w:after="100" w:afterAutospacing="1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fs10">
    <w:name w:val="fs_1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5"/>
      <w:szCs w:val="15"/>
    </w:rPr>
  </w:style>
  <w:style w:type="paragraph" w:customStyle="1" w:styleId="fs12">
    <w:name w:val="fs_12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8"/>
      <w:szCs w:val="18"/>
    </w:rPr>
  </w:style>
  <w:style w:type="paragraph" w:customStyle="1" w:styleId="width-15">
    <w:name w:val="width-1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0">
    <w:name w:val="width-2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5">
    <w:name w:val="width-2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1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3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$this-&gt;title</vt:lpstr>
    </vt:vector>
  </TitlesOfParts>
  <Company/>
  <LinksUpToDate>false</LinksUpToDate>
  <CharactersWithSpaces>6334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$this-&gt;title</dc:title>
  <dc:creator>Пользователь</dc:creator>
  <cp:lastModifiedBy>Пользователь Windows</cp:lastModifiedBy>
  <cp:revision>8</cp:revision>
  <dcterms:created xsi:type="dcterms:W3CDTF">2026-04-06T13:10:00Z</dcterms:created>
  <dcterms:modified xsi:type="dcterms:W3CDTF">2026-04-06T13:37:00Z</dcterms:modified>
</cp:coreProperties>
</file>